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281362"/>
        <w:docPartObj>
          <w:docPartGallery w:val="Cover Pages"/>
          <w:docPartUnique/>
        </w:docPartObj>
      </w:sdtPr>
      <w:sdtEndPr/>
      <w:sdtContent>
        <w:p w:rsidR="00264380" w:rsidRDefault="006443AC" w:rsidP="003C5FF7">
          <w:pPr>
            <w:tabs>
              <w:tab w:val="left" w:pos="993"/>
            </w:tabs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margin">
                      <wp:posOffset>-270510</wp:posOffset>
                    </wp:positionH>
                    <wp:positionV relativeFrom="margin">
                      <wp:posOffset>-65405</wp:posOffset>
                    </wp:positionV>
                    <wp:extent cx="6903085" cy="10095865"/>
                    <wp:effectExtent l="22225" t="26035" r="37465" b="50800"/>
                    <wp:wrapNone/>
                    <wp:docPr id="2" name="Group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03085" cy="10095865"/>
                              <a:chOff x="337" y="429"/>
                              <a:chExt cx="11221" cy="15918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" y="429"/>
                                <a:ext cx="11214" cy="1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64380" w:rsidRPr="002728BB" w:rsidRDefault="006443AC" w:rsidP="0026438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6281492"/>
                                      <w:placeholder>
                                        <w:docPart w:val="B02F7549DC344C359766ADDD8CFA5CA4"/>
                                      </w:placeholder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728BB" w:rsidRPr="002728BB">
                                        <w:rPr>
                                          <w:rFonts w:ascii="Times New Roman" w:hAnsi="Times New Roman" w:cs="Times New Roman"/>
                                          <w:b/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МБОУ Школа № 23 городского округа город Уфа Республики Башкортостан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0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3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76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  <w:alias w:val="Год"/>
                                    <w:id w:val="6281493"/>
                                    <w:placeholder>
                                      <w:docPart w:val="D9FC81618A224EB992C623878DA16A74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64380" w:rsidRDefault="002728BB">
                                      <w:pPr>
                                        <w:pStyle w:val="aa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2398"/>
                                <a:ext cx="11221" cy="7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403152" w:themeColor="accent4" w:themeShade="80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6281494"/>
                                    <w:placeholder>
                                      <w:docPart w:val="4F2DC97F34C34E31B956D244908BD97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64380" w:rsidRPr="00264380" w:rsidRDefault="0026438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622423" w:themeColor="accent2" w:themeShade="7F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75D4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403152" w:themeColor="accent4" w:themeShade="80"/>
                                          <w:sz w:val="72"/>
                                          <w:szCs w:val="72"/>
                                        </w:rPr>
                                        <w:t>Модель системы управления профессиональным развитием педагогических кадров</w:t>
                                      </w:r>
                                    </w:p>
                                  </w:sdtContent>
                                </w:sdt>
                                <w:p w:rsidR="00264380" w:rsidRPr="00264380" w:rsidRDefault="00264380" w:rsidP="0026438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64380" w:rsidRDefault="00264380" w:rsidP="0026438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" y="11372"/>
                                <a:ext cx="11213" cy="4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64380" w:rsidRDefault="00264380" w:rsidP="00264380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264380" w:rsidRPr="00975D4A" w:rsidRDefault="00264380" w:rsidP="002A55D6">
                                  <w:pPr>
                                    <w:ind w:firstLine="6237"/>
                                    <w:jc w:val="left"/>
                                    <w:rPr>
                                      <w:color w:val="403152" w:themeColor="accent4" w:themeShade="8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15586"/>
                                <a:ext cx="11214" cy="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6281495"/>
                                    <w:placeholder>
                                      <w:docPart w:val="782B4874469D4E6392C05FCA3D9D88E2"/>
                                    </w:placeholder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264380" w:rsidRDefault="00264380">
                                      <w:pPr>
                                        <w:pStyle w:val="aa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с. Мариинск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2" o:spid="_x0000_s1026" style="position:absolute;left:0;text-align:left;margin-left:-21.3pt;margin-top:-5.15pt;width:543.55pt;height:794.95pt;z-index:251672576;mso-position-horizontal-relative:margin;mso-position-vertical-relative:margin" coordorigin="337,429" coordsize="11221,1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ZWlQQAACIjAAAOAAAAZHJzL2Uyb0RvYy54bWzsWl2PnDYUfa/U/2Dx3h1gmIFBOxtFm2RV&#10;KW2jbqM8e8AzoAKmxrPM9tf3+BrY+dgoyXZ3+iFeEMZgrs/1OdjHXL7alQW7E6rJZbV0vAvXYaJK&#10;ZJpXm6Xz8bd3P0QOazSvUl7ISiyde9E4r66+/+6yrWPhy0wWqVAMjVRN3NZLJ9O6jieTJslEyZsL&#10;WYsKlWupSq5RVJtJqniL1sti4rvufNJKldZKJqJpcPWNrXSuqP31WiT6l/W6EZoVSwexaToqOq7M&#10;cXJ1yeON4nWWJ10Y/AlRlDyv8NKhqTdcc7ZV+UlTZZ4o2ci1vkhkOZHrdZ4I6gN647lHvblRcltT&#10;XzZxu6kHmADtEU5Pbjb5+e6DYnm6dHyHVbxEiuitbO4bbNp6E+OWG1Xf1h+U7SBO38vk9wbVk+N6&#10;U97Ym9mq/UmmaI9vtSRsdmtVmibQa7ajFNwPKRA7zRJcnC/cqRvNHJagznPdxSyaz2yWkgypNA9O&#10;p6HDUB34i77mbfe45/m+1z08W3iRqZ/w2L6Zou2iM13DiGseQG3+Hqi3Ga8F5aoxiHWgTntQf8VI&#10;5NWmEGwaWGDpth7VxkLKKnmd4TbxWinZZoKniMqjTphw0a59wBQaJOSLGE+D4BCqHmcA5aGKUF64&#10;lOsBJx7XqtE3QpbMnCwdheApg/zufaMtpP0tJqGNLPL0XV4UVDDUFdeFYnccpONJIiod0OPFtsSQ&#10;sNfDmet29MNlk1m6nS4hEhIA0wrl7+AFRcVaDIIIo4NaPagcnnupt5e5hmAVebl0IvSg74PJ1dsq&#10;BTY81jwv7Dk6UlTmkiApAnimILdo4jZLW5bmBl4/mi4gk2kOXZpG7txdYHzzYgNBTbRymJL6U64z&#10;GmGGMN+AsgH5cyjzmBd1xi1Qw40n2A/RUib2OgI62VFouaR3qx26by6uZHqPwYm4ieX4POAkk+pP&#10;h7WQ2qXT/LHlSjis+LHCAPf9aI4omaZSMAt9FNRB1Wq/ilcJGuvAsYVrbTV9W6t8k+FtHqFUydcQ&#10;n3VOY/YhMhIuYv+ZZABMs9q6JwOkaiamgdUY9S8lA51iei6+mVYzeyHwwwjKTzrgBT37eqXuST7q&#10;gPmKHAjNqAP4KJCgHenAN5J/4QUYdo9xv6t5lPoaAkkq8C8nPiYyJ8Sfn/P7780ALk2lRubHzzP/&#10;GJk/Mn9/zfn4zH/+CPPDMzJ/tphj8TEy/zlXHiPzR+Z/mflYvJ1888mIONNkPwpDiM/I/JH58BpO&#10;vJUXWPWTfUgu1cMS+6sX/0+b/5Mv8p9YAcDYOVEDsi3PpAa9Weobj4nsqX7lv+eVhmH4D1iAWJH0&#10;bsT+MCVbzYR6YkUdLMBHGxD0/kq7c3D3zigI3f7B6AbCiey43m0KLE4lIRjQOocb2G0KeN7U0h7+&#10;9MP+iYdlg7EDAw/GoGXhGe3AURP+p1sDNEmY9gvg0STc2yT0YNEdzxGCAapzCEK/PTDDbuvJJKHf&#10;Jwzndiey304dtwmHr+/pJuVoFXzGKjDbhKQFwzb4WbTgWRYM9AMBfsSgdHc/jZg/PfbLON//teXq&#10;LwAAAP//AwBQSwMEFAAGAAgAAAAhAMpbfUXjAAAADQEAAA8AAABkcnMvZG93bnJldi54bWxMj8FO&#10;wzAMhu9IvENkJG5b0q0tUJpO0wScpklsSIhb1nhttSapmqzt3h7vBLff8qffn/PVZFo2YO8bZyVE&#10;cwEMbel0YysJX4f32TMwH5TVqnUWJVzRw6q4v8tVpt1oP3HYh4pRifWZklCH0GWc+7JGo/zcdWhp&#10;d3K9UYHGvuK6VyOVm5YvhEi5UY2lC7XqcFNjed5fjISPUY3rZfQ2bM+nzfXnkOy+txFK+fgwrV+B&#10;BZzCHww3fVKHgpyO7mK1Z62EWbxICaUQiSWwGyHiOAF2pJQ8vaTAi5z//6L4BQAA//8DAFBLAQIt&#10;ABQABgAIAAAAIQC2gziS/gAAAOEBAAATAAAAAAAAAAAAAAAAAAAAAABbQ29udGVudF9UeXBlc10u&#10;eG1sUEsBAi0AFAAGAAgAAAAhADj9If/WAAAAlAEAAAsAAAAAAAAAAAAAAAAALwEAAF9yZWxzLy5y&#10;ZWxzUEsBAi0AFAAGAAgAAAAhAD8bJlaVBAAAIiMAAA4AAAAAAAAAAAAAAAAALgIAAGRycy9lMm9E&#10;b2MueG1sUEsBAi0AFAAGAAgAAAAhAMpbfUXjAAAADQEAAA8AAAAAAAAAAAAAAAAA7wYAAGRycy9k&#10;b3ducmV2LnhtbFBLBQYAAAAABAAEAPMAAAD/BwAAAAA=&#10;">
                    <v:rect id="Rectangle 34" o:spid="_x0000_s1027" style="position:absolute;left:344;top:429;width:11214;height:1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musEA&#10;AADaAAAADwAAAGRycy9kb3ducmV2LnhtbESPzYrCMBSF98K8Q7gDbsSmKshQTcswIIgLZaoMuLs0&#10;17bY3JQm1fr2RhhweTg/H2edDaYRN+pcbVnBLIpBEBdW11wqOB030y8QziNrbCyTggc5yNKP0RoT&#10;be/8S7fclyKMsEtQQeV9m0jpiooMusi2xMG72M6gD7Irpe7wHsZNI+dxvJQGaw6EClv6qai45r0J&#10;3O3sst9hOXH2gG2/ONNf3u+VGn8O3ysQngb/Dv+3t1rBAl5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prrBAAAA2gAAAA8AAAAAAAAAAAAAAAAAmAIAAGRycy9kb3du&#10;cmV2LnhtbFBLBQYAAAAABAAEAPUAAACGAwAAAAA=&#10;" fillcolor="#5f497a [2407]" strokecolor="#5f497a [2407]" strokeweight="3pt">
                      <v:shadow on="t" color="#3f3151 [1607]" opacity=".5" offset="1pt"/>
                      <v:textbox inset="18pt,,18pt">
                        <w:txbxContent>
                          <w:p w:rsidR="00264380" w:rsidRPr="002728BB" w:rsidRDefault="006443AC" w:rsidP="00264380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6281492"/>
                                <w:placeholder>
                                  <w:docPart w:val="B02F7549DC344C359766ADDD8CFA5CA4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728BB" w:rsidRPr="002728BB">
                                  <w:rPr>
                                    <w:rFonts w:ascii="Times New Roman" w:hAnsi="Times New Roman" w:cs="Times New Roman"/>
                                    <w:b/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МБОУ Школа № 23 городского округа город Уфа Республики Башкортостан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35" o:spid="_x0000_s1028" style="position:absolute;left:337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NRcMA&#10;AADaAAAADwAAAGRycy9kb3ducmV2LnhtbESPT2vCQBTE70K/w/IK3nRTEZHUVYpU/HMpJtJeH9nX&#10;bGj2bchuYvz2bkHwOMzMb5jVZrC16Kn1lWMFb9MEBHHhdMWlgku+myxB+ICssXZMCm7kYbN+Ga0w&#10;1e7KZ+qzUIoIYZ+iAhNCk0rpC0MW/dQ1xNH7da3FEGVbSt3iNcJtLWdJspAWK44LBhvaGir+ss4q&#10;yD+bY/5thkr3fffVnfbZLfnZKjV+HT7eQQQawjP8aB+0gjn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NRc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6" o:spid="_x0000_s1029" style="position:absolute;left:3150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o3sMA&#10;AADaAAAADwAAAGRycy9kb3ducmV2LnhtbESPT2vCQBTE70K/w/IK3nRTQZHUVYpU/HMpJtJeH9nX&#10;bGj2bchuYvz2bkHwOMzMb5jVZrC16Kn1lWMFb9MEBHHhdMWlgku+myxB+ICssXZMCm7kYbN+Ga0w&#10;1e7KZ+qzUIoIYZ+iAhNCk0rpC0MW/dQ1xNH7da3FEGVbSt3iNcJtLWdJspAWK44LBhvaGir+ss4q&#10;yD+bY/5thkr3fffVnfbZLfnZKjV+HT7eQQQawjP8aB+0gjn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2o3s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7" o:spid="_x0000_s1030" style="position:absolute;left:5963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2qcMA&#10;AADaAAAADwAAAGRycy9kb3ducmV2LnhtbESPQWvCQBSE70L/w/IK3nSjB5HoGkqwVHuRJmKvj+xr&#10;NjT7NmQ3Mf77bqHQ4zAz3zD7bLKtGKn3jWMFq2UCgrhyuuFawbV8XWxB+ICssXVMCh7kITs8zfaY&#10;anfnDxqLUIsIYZ+iAhNCl0rpK0MW/dJ1xNH7cr3FEGVfS93jPcJtK9dJspEWG44LBjvKDVXfxWAV&#10;lMfuXN7M1OhxHC7D+1vxSD5zpebP08sORKAp/If/2ietYAO/V+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2qc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8" o:spid="_x0000_s1031" style="position:absolute;left:8776;top:10200;width:2782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DNMQA&#10;AADaAAAADwAAAGRycy9kb3ducmV2LnhtbESPQWvCQBSE7wX/w/IEL0U3iqik2UipFnuqaEU9vmaf&#10;STT7NmRXTf99tyD0OMzMN0wyb00lbtS40rKC4SACQZxZXXKuYPf13p+BcB5ZY2WZFPyQg3naeUow&#10;1vbOG7ptfS4ChF2MCgrv61hKlxVk0A1sTRy8k20M+iCbXOoG7wFuKjmKook0WHJYKLCmt4Kyy/Zq&#10;FKyOn2vpzPfzYby/jhZnXLrp5KJUr9u+voDw1Pr/8KP9oRVM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AzTEAAAA2gAAAA8AAAAAAAAAAAAAAAAAmAIAAGRycy9k&#10;b3ducmV2LnhtbFBLBQYAAAAABAAEAPUAAACJAwAAAAA=&#10;" fillcolor="#5f497a [2407]" strokecolor="#5f497a [2407]" strokeweight="3pt">
                      <v:shadow on="t" color="#3f3151 [1607]" opacity=".5" offset="1pt"/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alias w:val="Год"/>
                              <w:id w:val="6281493"/>
                              <w:placeholder>
                                <w:docPart w:val="D9FC81618A224EB992C623878DA16A74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64380" w:rsidRDefault="002728BB">
                                <w:pPr>
                                  <w:pStyle w:val="aa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9" o:spid="_x0000_s1032" style="position:absolute;left:337;top:2398;width:11221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KLMIA&#10;AADaAAAADwAAAGRycy9kb3ducmV2LnhtbESPQWvCQBSE7wX/w/IK3ppNC4qmrlKE0t6Kqfb8yD6T&#10;pdm3cXdjYn+9Kwg9DjPfDLPajLYVZ/LBOFbwnOUgiCunDdcK9t/vTwsQISJrbB2TggsF2KwnDyss&#10;tBt4R+cy1iKVcChQQRNjV0gZqoYshsx1xMk7Om8xJulrqT0Oqdy28iXP59Ki4bTQYEfbhqrfsrcK&#10;Fsevn95fyr8tHoZ8eerNx3xmlJo+jm+vICKN8T98pz914uB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goswgAAANoAAAAPAAAAAAAAAAAAAAAAAJgCAABkcnMvZG93&#10;bnJldi54bWxQSwUGAAAAAAQABAD1AAAAhwMAAAAA&#10;" fillcolor="#e5dfec [663]" strokecolor="#5f497a [2407]" strokeweight="3pt">
                      <v:shadow on="t" color="#3f3151 [1607]" opacity=".5" offset="1pt"/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alias w:val="Заголовок"/>
                              <w:id w:val="6281494"/>
                              <w:placeholder>
                                <w:docPart w:val="4F2DC97F34C34E31B956D244908BD97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4380" w:rsidRPr="00264380" w:rsidRDefault="0026438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622423" w:themeColor="accent2" w:themeShade="7F"/>
                                    <w:sz w:val="72"/>
                                    <w:szCs w:val="72"/>
                                  </w:rPr>
                                </w:pPr>
                                <w:r w:rsidRPr="00975D4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03152" w:themeColor="accent4" w:themeShade="80"/>
                                    <w:sz w:val="72"/>
                                    <w:szCs w:val="72"/>
                                  </w:rPr>
                                  <w:t>Модель системы управления профессиональным развитием педагогических кадров</w:t>
                                </w:r>
                              </w:p>
                            </w:sdtContent>
                          </w:sdt>
                          <w:p w:rsidR="00264380" w:rsidRPr="00264380" w:rsidRDefault="00264380" w:rsidP="00264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64380" w:rsidRDefault="00264380" w:rsidP="00264380">
                            <w:pPr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42" o:spid="_x0000_s1033" style="position:absolute;left:344;top:11372;width:11213;height: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uSsEA&#10;AADaAAAADwAAAGRycy9kb3ducmV2LnhtbESPQWvCQBSE7wX/w/IEb3WjYNHoKkEI9CKlqeD1kX1m&#10;o9m3YXcb47/vFgo9DjPzDbM7jLYTA/nQOlawmGcgiGunW24UnL/K1zWIEJE1do5JwZMCHPaTlx3m&#10;2j34k4YqNiJBOOSowMTY51KG2pDFMHc9cfKuzluMSfpGao+PBLedXGbZm7TYclow2NPRUH2vvq2C&#10;atEc/Ud7WxdVeSocl+NlWBmlZtOx2IKINMb/8F/7XSvYwO+Vd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k7krBAAAA2gAAAA8AAAAAAAAAAAAAAAAAmAIAAGRycy9kb3du&#10;cmV2LnhtbFBLBQYAAAAABAAEAPUAAACGAwAAAAA=&#10;" fillcolor="#e5dfec [663]" strokecolor="#5f497a [2407]" strokeweight="3pt">
                      <v:shadow on="t" color="#3f3151 [1607]" opacity=".5" offset="1pt"/>
                      <v:textbox>
                        <w:txbxContent>
                          <w:p w:rsidR="00264380" w:rsidRDefault="00264380" w:rsidP="00264380">
                            <w:pPr>
                              <w:ind w:firstLine="0"/>
                              <w:jc w:val="center"/>
                            </w:pPr>
                          </w:p>
                          <w:p w:rsidR="00264380" w:rsidRPr="00975D4A" w:rsidRDefault="00264380" w:rsidP="002A55D6">
                            <w:pPr>
                              <w:ind w:firstLine="6237"/>
                              <w:jc w:val="left"/>
                              <w:rPr>
                                <w:color w:val="403152" w:themeColor="accent4" w:themeShade="80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43" o:spid="_x0000_s1034" style="position:absolute;left:337;top:15586;width:11214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wOMUA&#10;AADbAAAADwAAAGRycy9kb3ducmV2LnhtbESPQWvCQBCF74L/YRnBS6mbStESXUWq0p4UbWk9TrPT&#10;JJqdDdlV47/vHAreZnhv3vtmOm9dpS7UhNKzgadBAoo487bk3MDnx/rxBVSIyBYrz2TgRgHms25n&#10;iqn1V97RZR9zJSEcUjRQxFinWoesIIdh4Gti0X594zDK2uTaNniVcFfpYZKMtMOSpaHAml4Lyk77&#10;szPwdthsdXA/D9/PX+fh8oirMB6djOn32sUEVKQ23s3/1+9W8IVefpEB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DA4xQAAANsAAAAPAAAAAAAAAAAAAAAAAJgCAABkcnMv&#10;ZG93bnJldi54bWxQSwUGAAAAAAQABAD1AAAAigMAAAAA&#10;" fillcolor="#5f497a [2407]" strokecolor="#5f497a [2407]" strokeweight="3pt">
                      <v:shadow on="t" color="#3f3151 [1607]" opacity=".5" offset="1pt"/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6281495"/>
                              <w:placeholder>
                                <w:docPart w:val="782B4874469D4E6392C05FCA3D9D88E2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64380" w:rsidRDefault="00264380">
                                <w:pPr>
                                  <w:pStyle w:val="aa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с. Мариинск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64380" w:rsidRDefault="00264380" w:rsidP="003C5FF7">
          <w:pPr>
            <w:tabs>
              <w:tab w:val="left" w:pos="993"/>
            </w:tabs>
          </w:pPr>
        </w:p>
        <w:p w:rsidR="00264380" w:rsidRDefault="00264380" w:rsidP="003C5FF7">
          <w:pPr>
            <w:tabs>
              <w:tab w:val="left" w:pos="993"/>
            </w:tabs>
          </w:pPr>
          <w:r>
            <w:br w:type="page"/>
          </w:r>
        </w:p>
      </w:sdtContent>
    </w:sdt>
    <w:p w:rsidR="003C5FF7" w:rsidRDefault="003C5FF7" w:rsidP="00DF15B2">
      <w:pPr>
        <w:pStyle w:val="21"/>
        <w:jc w:val="both"/>
        <w:sectPr w:rsidR="003C5FF7" w:rsidSect="003C5FF7">
          <w:pgSz w:w="11906" w:h="16838"/>
          <w:pgMar w:top="1134" w:right="850" w:bottom="1134" w:left="851" w:header="708" w:footer="708" w:gutter="0"/>
          <w:pgBorders w:offsetFrom="page">
            <w:top w:val="thinThickThinMediumGap" w:sz="24" w:space="24" w:color="5F497A" w:themeColor="accent4" w:themeShade="BF"/>
            <w:left w:val="thinThickThinMediumGap" w:sz="24" w:space="24" w:color="5F497A" w:themeColor="accent4" w:themeShade="BF"/>
            <w:bottom w:val="thinThickThinMediumGap" w:sz="24" w:space="24" w:color="5F497A" w:themeColor="accent4" w:themeShade="BF"/>
            <w:right w:val="thinThickThinMediumGap" w:sz="24" w:space="24" w:color="5F497A" w:themeColor="accent4" w:themeShade="BF"/>
          </w:pgBorders>
          <w:cols w:space="708"/>
          <w:titlePg/>
          <w:docGrid w:linePitch="360"/>
        </w:sectPr>
      </w:pPr>
    </w:p>
    <w:p w:rsidR="002728BB" w:rsidRDefault="002728BB" w:rsidP="003C5FF7">
      <w:r>
        <w:rPr>
          <w:noProof/>
          <w:lang w:eastAsia="ru-RU"/>
        </w:rPr>
        <w:lastRenderedPageBreak/>
        <w:drawing>
          <wp:inline distT="0" distB="0" distL="0" distR="0" wp14:anchorId="2301FCEF" wp14:editId="1E512C2D">
            <wp:extent cx="5805805" cy="4658360"/>
            <wp:effectExtent l="0" t="0" r="4445" b="8890"/>
            <wp:docPr id="1" name="Рисунок 1" descr="https://school13mariinsk.edusite.ru/images/bezyimyan2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3mariinsk.edusite.ru/images/bezyimyan2nyi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BB" w:rsidRDefault="002728BB" w:rsidP="003C5FF7"/>
    <w:p w:rsidR="002728BB" w:rsidRDefault="002728BB" w:rsidP="003C5FF7"/>
    <w:p w:rsidR="002728BB" w:rsidRPr="002A55D6" w:rsidRDefault="002728BB" w:rsidP="002728BB">
      <w:pPr>
        <w:pStyle w:val="21"/>
        <w:rPr>
          <w:rFonts w:ascii="Times New Roman" w:hAnsi="Times New Roman" w:cs="Times New Roman"/>
        </w:rPr>
      </w:pPr>
      <w:r w:rsidRPr="002A55D6">
        <w:rPr>
          <w:rFonts w:ascii="Times New Roman" w:hAnsi="Times New Roman" w:cs="Times New Roman"/>
        </w:rPr>
        <w:t xml:space="preserve">«Век живи – век учись». </w:t>
      </w:r>
    </w:p>
    <w:p w:rsidR="002728BB" w:rsidRDefault="002728BB" w:rsidP="003C5FF7">
      <w:bookmarkStart w:id="0" w:name="_GoBack"/>
      <w:bookmarkEnd w:id="0"/>
    </w:p>
    <w:p w:rsidR="002728BB" w:rsidRDefault="002728BB" w:rsidP="003C5FF7"/>
    <w:p w:rsidR="00DA64AB" w:rsidRPr="00456EEE" w:rsidRDefault="00DA64AB" w:rsidP="003C5FF7">
      <w:r w:rsidRPr="00456EEE">
        <w:t>В этой пословице заключена народная мудрость о необходимости</w:t>
      </w:r>
      <w:r w:rsidR="002C23BC">
        <w:t xml:space="preserve"> </w:t>
      </w:r>
      <w:r w:rsidRPr="00456EEE">
        <w:t>непрерывного</w:t>
      </w:r>
      <w:r w:rsidR="002C23BC">
        <w:t xml:space="preserve"> </w:t>
      </w:r>
      <w:r w:rsidRPr="00456EEE">
        <w:t>образования. В полной мере эти слова относятся к педагогической деятельности.</w:t>
      </w:r>
    </w:p>
    <w:p w:rsidR="00FF02D1" w:rsidRPr="00456EEE" w:rsidRDefault="00DA64AB" w:rsidP="003C5FF7">
      <w:r w:rsidRPr="00456EEE"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</w:t>
      </w:r>
      <w:r w:rsidR="003C5FF7">
        <w:t xml:space="preserve"> </w:t>
      </w:r>
      <w:r w:rsidR="002C23BC">
        <w:t xml:space="preserve">– </w:t>
      </w:r>
      <w:r w:rsidRPr="00456EEE">
        <w:t>фактор положительной обратной связи в управлении качеством образования.</w:t>
      </w:r>
    </w:p>
    <w:p w:rsidR="00DA64AB" w:rsidRPr="00456EEE" w:rsidRDefault="00DA64AB" w:rsidP="003C5FF7">
      <w:r w:rsidRPr="00456EEE">
        <w:lastRenderedPageBreak/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DA64AB" w:rsidRPr="00456EEE" w:rsidRDefault="00DA64AB" w:rsidP="003C5FF7">
      <w:r w:rsidRPr="00456EEE">
        <w:t>Стандарты нового поколения отличаются от прежних своей ориентированностью на практику.</w:t>
      </w:r>
    </w:p>
    <w:p w:rsidR="00DA64AB" w:rsidRPr="00456EEE" w:rsidRDefault="00DA64AB" w:rsidP="003C5FF7">
      <w:r w:rsidRPr="00456EEE"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DA64AB" w:rsidRPr="00456EEE" w:rsidRDefault="00DA64AB" w:rsidP="003C5FF7">
      <w:r w:rsidRPr="00456EEE">
        <w:t>Под</w:t>
      </w:r>
      <w:r w:rsidR="002C23BC">
        <w:t xml:space="preserve"> </w:t>
      </w:r>
      <w:r w:rsidRPr="00456EEE">
        <w:t>профессиональной компетентностью</w:t>
      </w:r>
      <w:r w:rsidR="002C23BC">
        <w:t xml:space="preserve"> </w:t>
      </w:r>
      <w:r w:rsidRPr="00456EEE">
        <w:t>понимается совокупность профессиональных и личностных качеств, необходимых для успешной педагогической деятельности. Поэтому понятие</w:t>
      </w:r>
      <w:r w:rsidR="002C23BC">
        <w:t xml:space="preserve"> </w:t>
      </w:r>
      <w:r w:rsidRPr="00456EEE">
        <w:t>профессиональной компетентности педагога</w:t>
      </w:r>
      <w:r w:rsidR="002C23BC">
        <w:t xml:space="preserve"> </w:t>
      </w:r>
      <w:r w:rsidRPr="00456EEE">
        <w:t>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DA64AB" w:rsidRPr="00456EEE" w:rsidRDefault="00DA64AB" w:rsidP="003C5FF7">
      <w:r w:rsidRPr="00456EEE">
        <w:t>Профессионально компетентным</w:t>
      </w:r>
      <w:r w:rsidR="002C23BC">
        <w:t xml:space="preserve"> </w:t>
      </w:r>
      <w:r w:rsidRPr="00456EEE">
        <w:t>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DA64AB" w:rsidRPr="00456EEE" w:rsidRDefault="00DA64AB" w:rsidP="003C5FF7">
      <w:r w:rsidRPr="00456EEE"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  <w:r w:rsidR="002C23BC">
        <w:t xml:space="preserve"> </w:t>
      </w:r>
    </w:p>
    <w:p w:rsidR="00456EEE" w:rsidRPr="00456EEE" w:rsidRDefault="00456EEE" w:rsidP="003C5FF7">
      <w:pPr>
        <w:rPr>
          <w:color w:val="4A4A4A"/>
        </w:rPr>
      </w:pPr>
      <w:r w:rsidRPr="00456EEE">
        <w:t>Исходя из современных требований, предъявляемых к педагогу, школа определяет основные</w:t>
      </w:r>
      <w:r w:rsidR="002C23BC">
        <w:t xml:space="preserve"> </w:t>
      </w:r>
      <w:r w:rsidRPr="00456EEE">
        <w:t>пути развития его профессиональной компетентности:</w:t>
      </w:r>
      <w:r w:rsidR="003C5FF7">
        <w:rPr>
          <w:color w:val="4A4A4A"/>
        </w:rPr>
        <w:t xml:space="preserve"> 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Система повышения квалификации</w:t>
      </w:r>
      <w:r w:rsidR="00C54997" w:rsidRPr="002C23BC">
        <w:rPr>
          <w:rFonts w:cs="Times New Roman"/>
          <w:szCs w:val="28"/>
        </w:rPr>
        <w:t>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Аттестация педагогических работников на соответствие занимаемой должнос</w:t>
      </w:r>
      <w:r w:rsidR="00C54997" w:rsidRPr="002C23BC">
        <w:rPr>
          <w:rFonts w:cs="Times New Roman"/>
          <w:szCs w:val="28"/>
        </w:rPr>
        <w:t>ти и квалификационную категорию;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Самообразование п</w:t>
      </w:r>
      <w:r w:rsidR="00C54997" w:rsidRPr="002C23BC">
        <w:rPr>
          <w:rFonts w:cs="Times New Roman"/>
          <w:szCs w:val="28"/>
        </w:rPr>
        <w:t>едагогов;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Активное участие в работе методических объединений, педсоветов, семинар</w:t>
      </w:r>
      <w:r w:rsidR="00C54997" w:rsidRPr="002C23BC">
        <w:rPr>
          <w:rFonts w:cs="Times New Roman"/>
          <w:szCs w:val="28"/>
        </w:rPr>
        <w:t>ов, конференций, мастер-классов;</w:t>
      </w:r>
      <w:r w:rsidR="003C5FF7">
        <w:rPr>
          <w:rFonts w:cs="Times New Roman"/>
          <w:szCs w:val="28"/>
        </w:rPr>
        <w:t xml:space="preserve"> 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 xml:space="preserve">Владение современными образовательными технологиями, методическими приемами, педагогическими средствами и </w:t>
      </w:r>
      <w:r w:rsidR="00C54997" w:rsidRPr="002C23BC">
        <w:rPr>
          <w:rFonts w:cs="Times New Roman"/>
          <w:szCs w:val="28"/>
        </w:rPr>
        <w:t>их постоянное совершенствование;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Овладение информационно-коммуникационными технологиями</w:t>
      </w:r>
      <w:r w:rsidR="00C54997" w:rsidRPr="002C23BC">
        <w:rPr>
          <w:rFonts w:cs="Times New Roman"/>
          <w:szCs w:val="28"/>
        </w:rPr>
        <w:t>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Участие в различных конкурсах, исследовательских работах</w:t>
      </w:r>
      <w:r w:rsidR="00FA1589" w:rsidRPr="002C23BC">
        <w:rPr>
          <w:rFonts w:cs="Times New Roman"/>
          <w:szCs w:val="28"/>
        </w:rPr>
        <w:t>, экспертных комиссиях</w:t>
      </w:r>
      <w:r w:rsidRPr="002C23BC">
        <w:rPr>
          <w:rFonts w:cs="Times New Roman"/>
          <w:szCs w:val="28"/>
        </w:rPr>
        <w:t>.</w:t>
      </w:r>
    </w:p>
    <w:p w:rsidR="00456EEE" w:rsidRPr="00456EEE" w:rsidRDefault="00456EEE" w:rsidP="003C5FF7">
      <w:pPr>
        <w:pStyle w:val="1"/>
        <w:tabs>
          <w:tab w:val="left" w:pos="993"/>
        </w:tabs>
        <w:ind w:firstLine="709"/>
      </w:pPr>
      <w:r w:rsidRPr="00456EEE">
        <w:t>Система повышения квалификации</w:t>
      </w:r>
    </w:p>
    <w:p w:rsidR="00456EEE" w:rsidRPr="00456EEE" w:rsidRDefault="00456EEE" w:rsidP="003C5FF7">
      <w:r w:rsidRPr="00456EEE"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7D6D54" w:rsidRDefault="00456EEE" w:rsidP="003C5FF7">
      <w:r w:rsidRPr="00456EEE">
        <w:lastRenderedPageBreak/>
        <w:t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</w:t>
      </w:r>
      <w:r w:rsidR="003C5FF7">
        <w:t xml:space="preserve"> – </w:t>
      </w:r>
      <w:r w:rsidRPr="00456EEE">
        <w:t xml:space="preserve">часть системы непрерывного педагогического образования, институированная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 </w:t>
      </w:r>
      <w:r w:rsidRPr="004416FA">
        <w:rPr>
          <w:szCs w:val="28"/>
        </w:rPr>
        <w:t xml:space="preserve">педагогов. </w:t>
      </w:r>
    </w:p>
    <w:p w:rsidR="00456EEE" w:rsidRDefault="007D6D54" w:rsidP="003C5FF7">
      <w:pPr>
        <w:pStyle w:val="1"/>
        <w:tabs>
          <w:tab w:val="left" w:pos="993"/>
        </w:tabs>
        <w:ind w:firstLine="709"/>
      </w:pPr>
      <w:r w:rsidRPr="007D6D54">
        <w:t>Аттестация педагогических работников на соответствие занимаемой должнос</w:t>
      </w:r>
      <w:r>
        <w:t>ти и квалификационную категорию</w:t>
      </w:r>
    </w:p>
    <w:p w:rsidR="00436C66" w:rsidRPr="004416FA" w:rsidRDefault="00FA1589" w:rsidP="003C5FF7">
      <w:pPr>
        <w:rPr>
          <w:szCs w:val="28"/>
        </w:rPr>
      </w:pPr>
      <w:r w:rsidRPr="00FA1589">
        <w:t xml:space="preserve"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 </w:t>
      </w:r>
      <w:r w:rsidRPr="004416FA">
        <w:rPr>
          <w:szCs w:val="28"/>
        </w:rPr>
        <w:t>самооценке.</w:t>
      </w:r>
      <w:r w:rsidR="00C54997" w:rsidRPr="004416FA">
        <w:rPr>
          <w:szCs w:val="28"/>
        </w:rPr>
        <w:t xml:space="preserve"> </w:t>
      </w:r>
    </w:p>
    <w:p w:rsidR="00327891" w:rsidRPr="00327891" w:rsidRDefault="00327891" w:rsidP="003C5FF7">
      <w:pPr>
        <w:pStyle w:val="1"/>
        <w:tabs>
          <w:tab w:val="left" w:pos="993"/>
        </w:tabs>
        <w:ind w:firstLine="709"/>
      </w:pPr>
      <w:r>
        <w:t>Самообразование педагогов</w:t>
      </w:r>
    </w:p>
    <w:p w:rsidR="00327891" w:rsidRPr="00327891" w:rsidRDefault="00327891" w:rsidP="003C5FF7">
      <w:r w:rsidRPr="00327891">
        <w:t>При организации</w:t>
      </w:r>
      <w:r w:rsidR="003C5FF7">
        <w:t xml:space="preserve"> </w:t>
      </w:r>
      <w:r w:rsidRPr="00327891">
        <w:t>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327891" w:rsidRPr="00327891" w:rsidRDefault="00327891" w:rsidP="003C5FF7">
      <w:r w:rsidRPr="00327891"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327891" w:rsidRPr="00327891" w:rsidRDefault="00327891" w:rsidP="003C5FF7">
      <w:r w:rsidRPr="00327891"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327891" w:rsidRPr="00327891" w:rsidRDefault="00327891" w:rsidP="003C5FF7">
      <w:r w:rsidRPr="00327891"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327891" w:rsidRPr="00327891" w:rsidRDefault="00327891" w:rsidP="003C5FF7">
      <w:r w:rsidRPr="00327891"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327891" w:rsidRPr="003C5FF7" w:rsidRDefault="00327891" w:rsidP="003C5FF7">
      <w:r w:rsidRPr="003C5FF7">
        <w:lastRenderedPageBreak/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т.п) </w:t>
      </w:r>
      <w:r w:rsidR="00C54997" w:rsidRPr="003C5FF7">
        <w:t>К</w:t>
      </w:r>
      <w:r w:rsidRPr="003C5FF7">
        <w:t>ритерии эффективности самообразования: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В процессе самообразования реализуется потребность педагога к собственному развитию и саморазвитию.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</w:t>
      </w:r>
      <w:r w:rsidR="002C23BC">
        <w:rPr>
          <w:rFonts w:cs="Times New Roman"/>
          <w:szCs w:val="28"/>
        </w:rPr>
        <w:t xml:space="preserve"> признает свое несовершенство,</w:t>
      </w:r>
      <w:r w:rsidRPr="002C23BC">
        <w:rPr>
          <w:rFonts w:cs="Times New Roman"/>
          <w:szCs w:val="28"/>
        </w:rPr>
        <w:t xml:space="preserve"> следовательно, является открытым для изменений.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</w:t>
      </w:r>
      <w:r w:rsidR="003C5FF7">
        <w:rPr>
          <w:rFonts w:cs="Times New Roman"/>
          <w:szCs w:val="28"/>
        </w:rPr>
        <w:t xml:space="preserve"> – </w:t>
      </w:r>
      <w:r w:rsidRPr="002C23BC">
        <w:rPr>
          <w:rFonts w:cs="Times New Roman"/>
          <w:szCs w:val="28"/>
        </w:rPr>
        <w:t>самодиагностикой и диагностикой учащихся, необходимость приобретения практических умений анализа педагогического опыта.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Программа профессионального развития учителя включает в себя возможность исследовательской, поисковой деятельности.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обладает готовностью к педагогическому творчеству.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Осуществляется взаимосвязь личностного и профессионального развития и саморазвития.</w:t>
      </w:r>
    </w:p>
    <w:p w:rsidR="00FA1589" w:rsidRDefault="00327891" w:rsidP="003C5FF7">
      <w:pPr>
        <w:pStyle w:val="1"/>
        <w:tabs>
          <w:tab w:val="left" w:pos="993"/>
        </w:tabs>
        <w:ind w:firstLine="709"/>
      </w:pPr>
      <w:r w:rsidRPr="005552FE">
        <w:t>Активное участие в работе методических объединений, педсоветов, семинар</w:t>
      </w:r>
      <w:r w:rsidR="00FF40F2">
        <w:t>ов, конференций, мастер-классов</w:t>
      </w:r>
    </w:p>
    <w:p w:rsidR="00327891" w:rsidRPr="00FA1589" w:rsidRDefault="00327891" w:rsidP="003C5FF7">
      <w:pPr>
        <w:rPr>
          <w:shd w:val="clear" w:color="auto" w:fill="FFFFFF"/>
        </w:rPr>
      </w:pPr>
      <w:r w:rsidRPr="00FA1589">
        <w:rPr>
          <w:shd w:val="clear" w:color="auto" w:fill="FFFFFF"/>
        </w:rPr>
        <w:t>Востребованными формами методической работы являются теоретические и научно-пра</w:t>
      </w:r>
      <w:r w:rsidR="00FA1589" w:rsidRPr="00FA1589">
        <w:rPr>
          <w:shd w:val="clear" w:color="auto" w:fill="FFFFFF"/>
        </w:rPr>
        <w:t>ктические конференции, вебинары</w:t>
      </w:r>
      <w:r w:rsidR="00FA1589">
        <w:rPr>
          <w:shd w:val="clear" w:color="auto" w:fill="FFFFFF"/>
        </w:rPr>
        <w:t>.</w:t>
      </w:r>
    </w:p>
    <w:p w:rsidR="00FF40F2" w:rsidRPr="004416FA" w:rsidRDefault="005552FE" w:rsidP="003C5FF7">
      <w:pPr>
        <w:rPr>
          <w:shd w:val="clear" w:color="auto" w:fill="FFFFFF"/>
        </w:rPr>
      </w:pPr>
      <w:r w:rsidRPr="005552FE">
        <w:rPr>
          <w:shd w:val="clear" w:color="auto" w:fill="FFFFFF"/>
        </w:rPr>
        <w:t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Одно несомненно: педагогическая конференция</w:t>
      </w:r>
      <w:r w:rsidR="003C5FF7">
        <w:rPr>
          <w:shd w:val="clear" w:color="auto" w:fill="FFFFFF"/>
        </w:rPr>
        <w:t xml:space="preserve"> </w:t>
      </w:r>
      <w:r w:rsidR="002C23BC">
        <w:rPr>
          <w:shd w:val="clear" w:color="auto" w:fill="FFFFFF"/>
        </w:rPr>
        <w:t xml:space="preserve">– </w:t>
      </w:r>
      <w:r w:rsidRPr="005552FE">
        <w:rPr>
          <w:shd w:val="clear" w:color="auto" w:fill="FFFFFF"/>
        </w:rPr>
        <w:t xml:space="preserve">наиболее эффективное средство установления и поддержания связей </w:t>
      </w:r>
      <w:r w:rsidRPr="004416FA">
        <w:rPr>
          <w:szCs w:val="28"/>
          <w:shd w:val="clear" w:color="auto" w:fill="FFFFFF"/>
        </w:rPr>
        <w:t>среди педагогов.</w:t>
      </w:r>
      <w:r w:rsidR="002C23BC" w:rsidRPr="004416FA">
        <w:rPr>
          <w:szCs w:val="28"/>
          <w:shd w:val="clear" w:color="auto" w:fill="FFFFFF"/>
        </w:rPr>
        <w:t xml:space="preserve"> </w:t>
      </w:r>
      <w:r w:rsidR="002728BB">
        <w:rPr>
          <w:shd w:val="clear" w:color="auto" w:fill="FFFFFF"/>
        </w:rPr>
        <w:t xml:space="preserve">В МБОУ Школа № 23 </w:t>
      </w:r>
      <w:r w:rsidR="00FF40F2" w:rsidRPr="004416FA">
        <w:rPr>
          <w:shd w:val="clear" w:color="auto" w:fill="FFFFFF"/>
        </w:rPr>
        <w:t xml:space="preserve"> работают методические объединения:</w:t>
      </w:r>
    </w:p>
    <w:p w:rsidR="00FF40F2" w:rsidRPr="002728BB" w:rsidRDefault="00FF40F2" w:rsidP="002728B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lastRenderedPageBreak/>
        <w:t>учителей-предметников</w:t>
      </w:r>
    </w:p>
    <w:p w:rsidR="00FF40F2" w:rsidRPr="002728BB" w:rsidRDefault="00FF40F2" w:rsidP="002728BB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5552FE" w:rsidRDefault="00187B41" w:rsidP="003C5FF7">
      <w:pPr>
        <w:pStyle w:val="1"/>
        <w:tabs>
          <w:tab w:val="left" w:pos="993"/>
        </w:tabs>
        <w:ind w:firstLine="709"/>
      </w:pPr>
      <w:r w:rsidRPr="00187B41">
        <w:t xml:space="preserve">Владение современными образовательными технологиями, методическими приемами, педагогическими средствами и </w:t>
      </w:r>
      <w:r>
        <w:t>их постоянное совершенствование</w:t>
      </w:r>
    </w:p>
    <w:p w:rsidR="00187B41" w:rsidRPr="00187B41" w:rsidRDefault="00187B41" w:rsidP="003C5FF7">
      <w:r w:rsidRPr="00187B41">
        <w:t>Особую роль в процессе профессионального самосовершенствования педагога играет его</w:t>
      </w:r>
      <w:r w:rsidR="002C23BC">
        <w:t xml:space="preserve"> </w:t>
      </w:r>
      <w:r w:rsidRPr="00187B41">
        <w:rPr>
          <w:b/>
          <w:bCs/>
        </w:rPr>
        <w:t>инновационная деятельность</w:t>
      </w:r>
      <w:r w:rsidRPr="00187B41">
        <w:t>. В связи с этим становление готовности педагога к ней является важнейшим условием его профессионального развития.</w:t>
      </w:r>
    </w:p>
    <w:p w:rsidR="00187B41" w:rsidRPr="00187B41" w:rsidRDefault="00187B41" w:rsidP="003C5FF7">
      <w:r w:rsidRPr="00187B41"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187B41" w:rsidRPr="00187B41" w:rsidRDefault="00187B41" w:rsidP="003C5FF7">
      <w:pPr>
        <w:rPr>
          <w:b/>
        </w:rPr>
      </w:pPr>
      <w:r w:rsidRPr="00187B41">
        <w:t>Инновационная</w:t>
      </w:r>
      <w:r w:rsidR="003C5FF7">
        <w:t xml:space="preserve"> </w:t>
      </w:r>
      <w:r w:rsidRPr="00187B41">
        <w:t>деятельность</w:t>
      </w:r>
      <w:r w:rsidR="003C5FF7">
        <w:t xml:space="preserve"> </w:t>
      </w:r>
      <w:r w:rsidRPr="00187B41">
        <w:t>педагогов в школе представлена следующими направлениями:</w:t>
      </w:r>
      <w:r w:rsidR="003C5FF7">
        <w:t xml:space="preserve"> </w:t>
      </w:r>
      <w:r w:rsidRPr="00187B41">
        <w:t>апробация учебников нового поколения, внедрение ФГОС НОО,</w:t>
      </w:r>
      <w:r w:rsidR="004416FA">
        <w:t xml:space="preserve"> </w:t>
      </w:r>
      <w:r>
        <w:t>ФГОС ООО,</w:t>
      </w:r>
      <w:r w:rsidRPr="00187B41">
        <w:t xml:space="preserve"> освоение современных</w:t>
      </w:r>
      <w:r w:rsidR="003C5FF7">
        <w:t xml:space="preserve"> </w:t>
      </w:r>
      <w:r w:rsidRPr="00187B41">
        <w:t>педагогических технологий, социальное проектирование,</w:t>
      </w:r>
      <w:r w:rsidR="003C5FF7">
        <w:t xml:space="preserve"> </w:t>
      </w:r>
      <w:r w:rsidRPr="00187B41">
        <w:t>создание индивидуальных педагогических проектов.</w:t>
      </w:r>
    </w:p>
    <w:p w:rsidR="00187B41" w:rsidRPr="00187B41" w:rsidRDefault="00187B41" w:rsidP="003C5FF7">
      <w:pPr>
        <w:rPr>
          <w:color w:val="080400"/>
          <w:szCs w:val="28"/>
        </w:rPr>
      </w:pPr>
      <w:r w:rsidRPr="00187B41">
        <w:rPr>
          <w:b/>
          <w:bCs/>
          <w:color w:val="080400"/>
          <w:szCs w:val="28"/>
        </w:rPr>
        <w:t>Развитие профессиональной компетентности</w:t>
      </w:r>
      <w:r w:rsidR="002C23BC">
        <w:rPr>
          <w:color w:val="080400"/>
          <w:szCs w:val="28"/>
        </w:rPr>
        <w:t xml:space="preserve"> </w:t>
      </w:r>
      <w:r w:rsidRPr="00187B41">
        <w:rPr>
          <w:color w:val="080400"/>
          <w:szCs w:val="28"/>
        </w:rPr>
        <w:t>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187B41" w:rsidRPr="00187B41" w:rsidRDefault="00187B41" w:rsidP="003C5FF7">
      <w:pPr>
        <w:rPr>
          <w:color w:val="080400"/>
          <w:szCs w:val="28"/>
        </w:rPr>
      </w:pPr>
      <w:r w:rsidRPr="00187B41">
        <w:rPr>
          <w:b/>
          <w:bCs/>
          <w:color w:val="080400"/>
          <w:szCs w:val="28"/>
        </w:rPr>
        <w:t>Формирование профессиональной компетентности</w:t>
      </w:r>
      <w:r w:rsidR="003C5FF7">
        <w:rPr>
          <w:color w:val="080400"/>
          <w:szCs w:val="28"/>
        </w:rPr>
        <w:t xml:space="preserve"> </w:t>
      </w:r>
      <w:r w:rsidR="002C23BC">
        <w:rPr>
          <w:color w:val="080400"/>
          <w:szCs w:val="28"/>
        </w:rPr>
        <w:t xml:space="preserve">– </w:t>
      </w:r>
      <w:r w:rsidRPr="00187B41">
        <w:rPr>
          <w:color w:val="080400"/>
          <w:szCs w:val="28"/>
        </w:rPr>
        <w:t>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187B41" w:rsidRDefault="00187B41" w:rsidP="003C5FF7">
      <w:pPr>
        <w:pStyle w:val="1"/>
        <w:tabs>
          <w:tab w:val="left" w:pos="993"/>
        </w:tabs>
        <w:ind w:firstLine="709"/>
      </w:pPr>
      <w:r w:rsidRPr="00187B41">
        <w:t>Овладение информационно</w:t>
      </w:r>
      <w:r>
        <w:t>-коммуникационными технологиями</w:t>
      </w:r>
    </w:p>
    <w:p w:rsidR="00071471" w:rsidRPr="00071471" w:rsidRDefault="00071471" w:rsidP="003C5FF7">
      <w:r w:rsidRPr="00071471"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</w:t>
      </w:r>
      <w:r w:rsidR="003C5FF7">
        <w:t xml:space="preserve"> </w:t>
      </w:r>
      <w:r w:rsidR="002C23BC">
        <w:t xml:space="preserve">– </w:t>
      </w:r>
      <w:r w:rsidRPr="00071471">
        <w:t>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071471" w:rsidRPr="00071471" w:rsidRDefault="00071471" w:rsidP="003C5FF7">
      <w:r w:rsidRPr="00071471">
        <w:lastRenderedPageBreak/>
        <w:t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</w:t>
      </w:r>
      <w:r w:rsidR="003C5FF7">
        <w:t xml:space="preserve"> </w:t>
      </w:r>
      <w:r w:rsidR="002C23BC">
        <w:t xml:space="preserve">– </w:t>
      </w:r>
      <w:r w:rsidRPr="00071471">
        <w:t>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 w:rsidR="00187B41" w:rsidRPr="002C23BC" w:rsidRDefault="00071471" w:rsidP="003C5FF7">
      <w:pPr>
        <w:pStyle w:val="1"/>
        <w:tabs>
          <w:tab w:val="left" w:pos="993"/>
        </w:tabs>
        <w:ind w:firstLine="709"/>
        <w:rPr>
          <w:rFonts w:cstheme="minorBidi"/>
          <w:color w:val="080400"/>
        </w:rPr>
      </w:pPr>
      <w:r w:rsidRPr="00071471">
        <w:t>Участие в различных конкурсах, исследовательских работах</w:t>
      </w:r>
      <w:r w:rsidR="00FA1589">
        <w:t>,</w:t>
      </w:r>
      <w:r w:rsidR="003C5FF7">
        <w:t xml:space="preserve"> </w:t>
      </w:r>
      <w:r w:rsidR="00FA1589" w:rsidRPr="00FA1589">
        <w:t>экспертных комиссиях</w:t>
      </w:r>
    </w:p>
    <w:p w:rsidR="00187B41" w:rsidRPr="00071471" w:rsidRDefault="00187B41" w:rsidP="003C5FF7">
      <w:r w:rsidRPr="00071471"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187B41" w:rsidRPr="00071471" w:rsidRDefault="00187B41" w:rsidP="003C5FF7">
      <w:r w:rsidRPr="00071471">
        <w:t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</w:t>
      </w:r>
      <w:r w:rsidR="003C5FF7">
        <w:t xml:space="preserve"> – </w:t>
      </w:r>
      <w:r w:rsidRPr="00071471">
        <w:t>важна сама атмосфера интеллектуального напряжения, единения, атмосфера сотворчества. Подобные мероприятия требуют огромных затрат</w:t>
      </w:r>
      <w:r w:rsidR="003C5FF7">
        <w:t xml:space="preserve"> – </w:t>
      </w:r>
      <w:r w:rsidRPr="00071471">
        <w:t>интеллектуальных. Ведь они рождают уверенность в собственных силах и устремляют вперед.</w:t>
      </w:r>
    </w:p>
    <w:p w:rsidR="00187B41" w:rsidRPr="00071471" w:rsidRDefault="00187B41" w:rsidP="003C5FF7">
      <w:r w:rsidRPr="00071471"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</w:t>
      </w:r>
      <w:r w:rsidR="003C5FF7">
        <w:t xml:space="preserve"> – </w:t>
      </w:r>
      <w:r w:rsidRPr="00071471">
        <w:t>это мобилизация внутренних ресурсов, необходимость точного расчета времени, огромное психологическое напряжение.</w:t>
      </w:r>
    </w:p>
    <w:p w:rsidR="00187B41" w:rsidRPr="00071471" w:rsidRDefault="00187B41" w:rsidP="003C5FF7">
      <w:r w:rsidRPr="00071471">
        <w:t>К положительным сторонам конкурсов можно отнести: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развитие компетенций педагогов, развитие творческого потенциала, приобщение к исследовательской деятельности;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развитие активной жизненной позиции, коммуникативных способностей, стремления к самосовершенствованию, самопознанию, самоактуализации;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создание благоприятной мотивационной среды для профессионального развития педагогов;</w:t>
      </w:r>
    </w:p>
    <w:p w:rsidR="00187B41" w:rsidRPr="004416FA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sz w:val="28"/>
          <w:szCs w:val="28"/>
        </w:rPr>
      </w:pPr>
      <w:r w:rsidRPr="00071471">
        <w:rPr>
          <w:color w:val="080400"/>
          <w:sz w:val="28"/>
          <w:szCs w:val="28"/>
        </w:rPr>
        <w:t xml:space="preserve">внедрение новых педагогических технологий в муниципальную сферу </w:t>
      </w:r>
      <w:r w:rsidRPr="004416FA">
        <w:rPr>
          <w:sz w:val="28"/>
          <w:szCs w:val="28"/>
        </w:rPr>
        <w:t>образования;</w:t>
      </w:r>
    </w:p>
    <w:p w:rsidR="00FA1589" w:rsidRPr="00FA1589" w:rsidRDefault="00FA1589" w:rsidP="003C5FF7">
      <w:pPr>
        <w:pStyle w:val="1"/>
        <w:tabs>
          <w:tab w:val="left" w:pos="993"/>
        </w:tabs>
        <w:ind w:firstLine="709"/>
        <w:rPr>
          <w:rFonts w:eastAsia="Times New Roman"/>
          <w:lang w:eastAsia="ru-RU"/>
        </w:rPr>
      </w:pPr>
      <w:r w:rsidRPr="00FA1589">
        <w:rPr>
          <w:rFonts w:eastAsia="Times New Roman"/>
          <w:lang w:eastAsia="ru-RU"/>
        </w:rPr>
        <w:lastRenderedPageBreak/>
        <w:t>Показателями эффективности внедрения модели системы управления профессиональным развитием педагогических кадров являются: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Рост удовлетворённости педагогов собственной деятельностью.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Положительный психолого-педагогический климат в школьном коллективе.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Высокая заинтересованность педагогов в творчестве и инновациях.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Овладение современными методами обучения и воспитания.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Положительная динамика качества образования.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Высокий уровень профессиональной самодеятельности педагогов.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Своевременное выявление и обобщение передового педагогического опыта.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Постоянное внимание администрации к деятельности педагогов, наличие системы стимулирования педагогической деятельности.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Качественно организованная система методического сопровождения и поддержки образовательной деятельности.</w:t>
      </w:r>
    </w:p>
    <w:p w:rsidR="00FF40F2" w:rsidRPr="003C5FF7" w:rsidRDefault="00FF40F2" w:rsidP="003C5FF7">
      <w:pPr>
        <w:shd w:val="clear" w:color="auto" w:fill="FFFFFF"/>
        <w:tabs>
          <w:tab w:val="left" w:pos="993"/>
        </w:tabs>
        <w:spacing w:line="338" w:lineRule="atLeast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 xml:space="preserve">Таким </w:t>
      </w:r>
      <w:r w:rsidR="004416FA" w:rsidRPr="003C5FF7">
        <w:rPr>
          <w:rFonts w:eastAsia="Times New Roman" w:cs="Times New Roman"/>
          <w:szCs w:val="28"/>
          <w:lang w:eastAsia="ru-RU"/>
        </w:rPr>
        <w:t>образом,</w:t>
      </w:r>
      <w:r w:rsidRPr="003C5FF7">
        <w:rPr>
          <w:rFonts w:eastAsia="Times New Roman" w:cs="Times New Roman"/>
          <w:szCs w:val="28"/>
          <w:lang w:eastAsia="ru-RU"/>
        </w:rPr>
        <w:t xml:space="preserve"> с</w:t>
      </w:r>
      <w:r w:rsidR="00C54997" w:rsidRPr="003C5FF7">
        <w:rPr>
          <w:rFonts w:eastAsia="Times New Roman" w:cs="Times New Roman"/>
          <w:szCs w:val="28"/>
          <w:lang w:eastAsia="ru-RU"/>
        </w:rPr>
        <w:t xml:space="preserve">читаем, что наша модель способствует: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 xml:space="preserve"> готовности педагогов к инновационной деятельности;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 xml:space="preserve">повышению профессиональной компетенции учителей;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повышению качества обучения школьников;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конкурентноспособности школы среди образовательных учреждений города;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мобильному управлению педагогическим коллективом школы;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эффективному внедрению современных образовательных технологий (в том числе ИКТ);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187B41" w:rsidRPr="003C5FF7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созданию здоровьесберегающей среды в образовательном процессе.</w:t>
      </w:r>
    </w:p>
    <w:sectPr w:rsidR="00187B41" w:rsidRPr="003C5FF7" w:rsidSect="003C5FF7">
      <w:type w:val="continuous"/>
      <w:pgSz w:w="11906" w:h="16838"/>
      <w:pgMar w:top="1134" w:right="850" w:bottom="1134" w:left="85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7C4"/>
    <w:multiLevelType w:val="multilevel"/>
    <w:tmpl w:val="11CA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641"/>
    <w:multiLevelType w:val="hybridMultilevel"/>
    <w:tmpl w:val="BF1AFC30"/>
    <w:lvl w:ilvl="0" w:tplc="8C5055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917F88"/>
    <w:multiLevelType w:val="hybridMultilevel"/>
    <w:tmpl w:val="B1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7BA1"/>
    <w:multiLevelType w:val="hybridMultilevel"/>
    <w:tmpl w:val="3B2EDD78"/>
    <w:lvl w:ilvl="0" w:tplc="773CBE54">
      <w:start w:val="1"/>
      <w:numFmt w:val="decimal"/>
      <w:lvlText w:val="%1."/>
      <w:lvlJc w:val="left"/>
      <w:pPr>
        <w:ind w:left="18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240A6"/>
    <w:multiLevelType w:val="hybridMultilevel"/>
    <w:tmpl w:val="CF8E3708"/>
    <w:lvl w:ilvl="0" w:tplc="8C5055D2">
      <w:numFmt w:val="bullet"/>
      <w:lvlText w:val=""/>
      <w:lvlJc w:val="left"/>
      <w:pPr>
        <w:ind w:left="13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CED465F"/>
    <w:multiLevelType w:val="hybridMultilevel"/>
    <w:tmpl w:val="BB8E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1F7D"/>
    <w:multiLevelType w:val="hybridMultilevel"/>
    <w:tmpl w:val="4F8045C8"/>
    <w:lvl w:ilvl="0" w:tplc="81C4DCF6">
      <w:numFmt w:val="bullet"/>
      <w:lvlText w:val="•"/>
      <w:lvlJc w:val="left"/>
      <w:pPr>
        <w:ind w:left="1969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CB32C4A"/>
    <w:multiLevelType w:val="hybridMultilevel"/>
    <w:tmpl w:val="DC46E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C1AC3"/>
    <w:multiLevelType w:val="hybridMultilevel"/>
    <w:tmpl w:val="46C8CA70"/>
    <w:lvl w:ilvl="0" w:tplc="81C4DCF6">
      <w:numFmt w:val="bullet"/>
      <w:lvlText w:val="•"/>
      <w:lvlJc w:val="left"/>
      <w:pPr>
        <w:ind w:left="9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9932873"/>
    <w:multiLevelType w:val="hybridMultilevel"/>
    <w:tmpl w:val="21CCD954"/>
    <w:lvl w:ilvl="0" w:tplc="773CBE5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B5F1815"/>
    <w:multiLevelType w:val="hybridMultilevel"/>
    <w:tmpl w:val="3CFE3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53FEB"/>
    <w:multiLevelType w:val="hybridMultilevel"/>
    <w:tmpl w:val="C1E025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B515BFF"/>
    <w:multiLevelType w:val="hybridMultilevel"/>
    <w:tmpl w:val="33BE8B52"/>
    <w:lvl w:ilvl="0" w:tplc="8C5055D2">
      <w:numFmt w:val="bullet"/>
      <w:lvlText w:val=""/>
      <w:lvlJc w:val="left"/>
      <w:pPr>
        <w:ind w:left="1969" w:hanging="6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B850AD2"/>
    <w:multiLevelType w:val="hybridMultilevel"/>
    <w:tmpl w:val="9EFCC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C39FA"/>
    <w:multiLevelType w:val="hybridMultilevel"/>
    <w:tmpl w:val="DCC2821C"/>
    <w:lvl w:ilvl="0" w:tplc="81C4DCF6">
      <w:numFmt w:val="bullet"/>
      <w:lvlText w:val="•"/>
      <w:lvlJc w:val="left"/>
      <w:pPr>
        <w:ind w:left="12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5286404"/>
    <w:multiLevelType w:val="hybridMultilevel"/>
    <w:tmpl w:val="7E285486"/>
    <w:lvl w:ilvl="0" w:tplc="773CBE54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D2C4F55"/>
    <w:multiLevelType w:val="hybridMultilevel"/>
    <w:tmpl w:val="495E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B"/>
    <w:rsid w:val="00071471"/>
    <w:rsid w:val="00187B41"/>
    <w:rsid w:val="001A3E70"/>
    <w:rsid w:val="00264380"/>
    <w:rsid w:val="002728BB"/>
    <w:rsid w:val="002A55D6"/>
    <w:rsid w:val="002C23BC"/>
    <w:rsid w:val="00327891"/>
    <w:rsid w:val="003C5FF7"/>
    <w:rsid w:val="00436C66"/>
    <w:rsid w:val="004416FA"/>
    <w:rsid w:val="00456EEE"/>
    <w:rsid w:val="00517B54"/>
    <w:rsid w:val="005552FE"/>
    <w:rsid w:val="00570864"/>
    <w:rsid w:val="0063700D"/>
    <w:rsid w:val="006443AC"/>
    <w:rsid w:val="007D6D54"/>
    <w:rsid w:val="00907968"/>
    <w:rsid w:val="00975D4A"/>
    <w:rsid w:val="00AE0A5F"/>
    <w:rsid w:val="00C54997"/>
    <w:rsid w:val="00D17C20"/>
    <w:rsid w:val="00DA64AB"/>
    <w:rsid w:val="00DF15B2"/>
    <w:rsid w:val="00FA1589"/>
    <w:rsid w:val="00FF02D1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7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5FF7"/>
    <w:pPr>
      <w:keepNext/>
      <w:keepLines/>
      <w:shd w:val="clear" w:color="auto" w:fill="5F497A" w:themeFill="accent4" w:themeFillShade="BF"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DA64A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A64A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E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91"/>
    <w:rPr>
      <w:b/>
      <w:bCs/>
    </w:rPr>
  </w:style>
  <w:style w:type="paragraph" w:customStyle="1" w:styleId="c3">
    <w:name w:val="c3"/>
    <w:basedOn w:val="a"/>
    <w:rsid w:val="00FA158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89"/>
  </w:style>
  <w:style w:type="paragraph" w:styleId="a5">
    <w:name w:val="List Paragraph"/>
    <w:basedOn w:val="a"/>
    <w:uiPriority w:val="34"/>
    <w:qFormat/>
    <w:rsid w:val="00FA1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79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7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9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64380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264380"/>
    <w:pPr>
      <w:ind w:firstLine="0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6438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C5FF7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5F497A" w:themeFill="accent4" w:themeFillShade="BF"/>
    </w:rPr>
  </w:style>
  <w:style w:type="paragraph" w:styleId="21">
    <w:name w:val="Quote"/>
    <w:basedOn w:val="a"/>
    <w:next w:val="a"/>
    <w:link w:val="22"/>
    <w:uiPriority w:val="29"/>
    <w:qFormat/>
    <w:rsid w:val="003C5FF7"/>
    <w:pPr>
      <w:jc w:val="right"/>
    </w:pPr>
    <w:rPr>
      <w:rFonts w:ascii="Gabriola" w:hAnsi="Gabriol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FF7"/>
    <w:rPr>
      <w:rFonts w:ascii="Gabriola" w:hAnsi="Gabriol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7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5FF7"/>
    <w:pPr>
      <w:keepNext/>
      <w:keepLines/>
      <w:shd w:val="clear" w:color="auto" w:fill="5F497A" w:themeFill="accent4" w:themeFillShade="BF"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DA64A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A64A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E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91"/>
    <w:rPr>
      <w:b/>
      <w:bCs/>
    </w:rPr>
  </w:style>
  <w:style w:type="paragraph" w:customStyle="1" w:styleId="c3">
    <w:name w:val="c3"/>
    <w:basedOn w:val="a"/>
    <w:rsid w:val="00FA158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89"/>
  </w:style>
  <w:style w:type="paragraph" w:styleId="a5">
    <w:name w:val="List Paragraph"/>
    <w:basedOn w:val="a"/>
    <w:uiPriority w:val="34"/>
    <w:qFormat/>
    <w:rsid w:val="00FA1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79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7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9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64380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264380"/>
    <w:pPr>
      <w:ind w:firstLine="0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6438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C5FF7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5F497A" w:themeFill="accent4" w:themeFillShade="BF"/>
    </w:rPr>
  </w:style>
  <w:style w:type="paragraph" w:styleId="21">
    <w:name w:val="Quote"/>
    <w:basedOn w:val="a"/>
    <w:next w:val="a"/>
    <w:link w:val="22"/>
    <w:uiPriority w:val="29"/>
    <w:qFormat/>
    <w:rsid w:val="003C5FF7"/>
    <w:pPr>
      <w:jc w:val="right"/>
    </w:pPr>
    <w:rPr>
      <w:rFonts w:ascii="Gabriola" w:hAnsi="Gabriol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FF7"/>
    <w:rPr>
      <w:rFonts w:ascii="Gabriola" w:hAnsi="Gabriol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F7549DC344C359766ADDD8CFA5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666D7-0410-4294-A3AC-EA8C9AD7050D}"/>
      </w:docPartPr>
      <w:docPartBody>
        <w:p w:rsidR="002E696A" w:rsidRDefault="00BF7E0F" w:rsidP="00BF7E0F">
          <w:pPr>
            <w:pStyle w:val="B02F7549DC344C359766ADDD8CFA5CA4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0F"/>
    <w:rsid w:val="002E696A"/>
    <w:rsid w:val="00405AB4"/>
    <w:rsid w:val="006E1A93"/>
    <w:rsid w:val="00B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3EB9A33A6C4F83A7E565F00E9EABCA">
    <w:name w:val="AD3EB9A33A6C4F83A7E565F00E9EABCA"/>
    <w:rsid w:val="00BF7E0F"/>
  </w:style>
  <w:style w:type="paragraph" w:customStyle="1" w:styleId="16BBD3D3B24B4AD5A47037BB617898E3">
    <w:name w:val="16BBD3D3B24B4AD5A47037BB617898E3"/>
    <w:rsid w:val="00BF7E0F"/>
  </w:style>
  <w:style w:type="paragraph" w:customStyle="1" w:styleId="C3124914FE6C4F47A306EF56185D11E2">
    <w:name w:val="C3124914FE6C4F47A306EF56185D11E2"/>
    <w:rsid w:val="00BF7E0F"/>
  </w:style>
  <w:style w:type="paragraph" w:customStyle="1" w:styleId="B7DE8129913D4471894003A593191BBB">
    <w:name w:val="B7DE8129913D4471894003A593191BBB"/>
    <w:rsid w:val="00BF7E0F"/>
  </w:style>
  <w:style w:type="paragraph" w:customStyle="1" w:styleId="7844A4E19F5D460484F4B31206BFF5B8">
    <w:name w:val="7844A4E19F5D460484F4B31206BFF5B8"/>
    <w:rsid w:val="00BF7E0F"/>
  </w:style>
  <w:style w:type="paragraph" w:customStyle="1" w:styleId="2C09A1DC0EB44B1B806065E5A9C90CA2">
    <w:name w:val="2C09A1DC0EB44B1B806065E5A9C90CA2"/>
    <w:rsid w:val="00BF7E0F"/>
  </w:style>
  <w:style w:type="paragraph" w:customStyle="1" w:styleId="3024C2CC391A4D118976DB12C20A666F">
    <w:name w:val="3024C2CC391A4D118976DB12C20A666F"/>
    <w:rsid w:val="00BF7E0F"/>
  </w:style>
  <w:style w:type="paragraph" w:customStyle="1" w:styleId="F6B00F50757842A7AB5E939075EF07B4">
    <w:name w:val="F6B00F50757842A7AB5E939075EF07B4"/>
    <w:rsid w:val="00BF7E0F"/>
  </w:style>
  <w:style w:type="paragraph" w:customStyle="1" w:styleId="8F542C2F78EA47078C819B54EC1F42A5">
    <w:name w:val="8F542C2F78EA47078C819B54EC1F42A5"/>
    <w:rsid w:val="00BF7E0F"/>
  </w:style>
  <w:style w:type="paragraph" w:customStyle="1" w:styleId="B64E7993BA104C769D077BBC1B0EE3F3">
    <w:name w:val="B64E7993BA104C769D077BBC1B0EE3F3"/>
    <w:rsid w:val="00BF7E0F"/>
  </w:style>
  <w:style w:type="paragraph" w:customStyle="1" w:styleId="8E519963FF9A4D71ACA1193B7CEE7173">
    <w:name w:val="8E519963FF9A4D71ACA1193B7CEE7173"/>
    <w:rsid w:val="00BF7E0F"/>
  </w:style>
  <w:style w:type="paragraph" w:customStyle="1" w:styleId="A1705DC494A74AF29B35713AC428D5DA">
    <w:name w:val="A1705DC494A74AF29B35713AC428D5DA"/>
    <w:rsid w:val="00BF7E0F"/>
  </w:style>
  <w:style w:type="paragraph" w:customStyle="1" w:styleId="D257A6DC6C96471B8C06CA658346FAB4">
    <w:name w:val="D257A6DC6C96471B8C06CA658346FAB4"/>
    <w:rsid w:val="00BF7E0F"/>
  </w:style>
  <w:style w:type="paragraph" w:customStyle="1" w:styleId="A129AE0A1D1B4B01B042B77E31DC2492">
    <w:name w:val="A129AE0A1D1B4B01B042B77E31DC2492"/>
    <w:rsid w:val="00BF7E0F"/>
  </w:style>
  <w:style w:type="paragraph" w:customStyle="1" w:styleId="D9431A1AA6914472B090664950E448A1">
    <w:name w:val="D9431A1AA6914472B090664950E448A1"/>
    <w:rsid w:val="00BF7E0F"/>
  </w:style>
  <w:style w:type="paragraph" w:customStyle="1" w:styleId="BFCD2DEFF6E549C5ADF3251B2A02CFDA">
    <w:name w:val="BFCD2DEFF6E549C5ADF3251B2A02CFDA"/>
    <w:rsid w:val="00BF7E0F"/>
  </w:style>
  <w:style w:type="paragraph" w:customStyle="1" w:styleId="862197F7FBFC46AA82D45395B3819128">
    <w:name w:val="862197F7FBFC46AA82D45395B3819128"/>
    <w:rsid w:val="00BF7E0F"/>
  </w:style>
  <w:style w:type="paragraph" w:customStyle="1" w:styleId="1988FC38F2F24E63B7624850EFB960AA">
    <w:name w:val="1988FC38F2F24E63B7624850EFB960AA"/>
    <w:rsid w:val="00BF7E0F"/>
  </w:style>
  <w:style w:type="paragraph" w:customStyle="1" w:styleId="6C41CCEBC31745D2A4A8083A1796229B">
    <w:name w:val="6C41CCEBC31745D2A4A8083A1796229B"/>
    <w:rsid w:val="00BF7E0F"/>
  </w:style>
  <w:style w:type="paragraph" w:customStyle="1" w:styleId="AFB4B76A63D5409EBE5A518D8C1CC07A">
    <w:name w:val="AFB4B76A63D5409EBE5A518D8C1CC07A"/>
    <w:rsid w:val="00BF7E0F"/>
  </w:style>
  <w:style w:type="paragraph" w:customStyle="1" w:styleId="03092C39A96446D5BB94AAEC8DB1D0DD">
    <w:name w:val="03092C39A96446D5BB94AAEC8DB1D0DD"/>
    <w:rsid w:val="00BF7E0F"/>
  </w:style>
  <w:style w:type="paragraph" w:customStyle="1" w:styleId="B02F7549DC344C359766ADDD8CFA5CA4">
    <w:name w:val="B02F7549DC344C359766ADDD8CFA5CA4"/>
    <w:rsid w:val="00BF7E0F"/>
  </w:style>
  <w:style w:type="paragraph" w:customStyle="1" w:styleId="D9FC81618A224EB992C623878DA16A74">
    <w:name w:val="D9FC81618A224EB992C623878DA16A74"/>
    <w:rsid w:val="00BF7E0F"/>
  </w:style>
  <w:style w:type="paragraph" w:customStyle="1" w:styleId="4F2DC97F34C34E31B956D244908BD977">
    <w:name w:val="4F2DC97F34C34E31B956D244908BD977"/>
    <w:rsid w:val="00BF7E0F"/>
  </w:style>
  <w:style w:type="paragraph" w:customStyle="1" w:styleId="E21FD011344C49189E2C6F5A0000B12C">
    <w:name w:val="E21FD011344C49189E2C6F5A0000B12C"/>
    <w:rsid w:val="00BF7E0F"/>
  </w:style>
  <w:style w:type="paragraph" w:customStyle="1" w:styleId="F516E91572D84742AEA4E988871661B7">
    <w:name w:val="F516E91572D84742AEA4E988871661B7"/>
    <w:rsid w:val="00BF7E0F"/>
  </w:style>
  <w:style w:type="paragraph" w:customStyle="1" w:styleId="782B4874469D4E6392C05FCA3D9D88E2">
    <w:name w:val="782B4874469D4E6392C05FCA3D9D88E2"/>
    <w:rsid w:val="00BF7E0F"/>
  </w:style>
  <w:style w:type="paragraph" w:customStyle="1" w:styleId="A3DA89C0174641EC8EC4725160127804">
    <w:name w:val="A3DA89C0174641EC8EC4725160127804"/>
    <w:rsid w:val="00BF7E0F"/>
  </w:style>
  <w:style w:type="paragraph" w:customStyle="1" w:styleId="3E71C62851B14C238CC6CAFFBDEC4E40">
    <w:name w:val="3E71C62851B14C238CC6CAFFBDEC4E40"/>
    <w:rsid w:val="00BF7E0F"/>
  </w:style>
  <w:style w:type="paragraph" w:customStyle="1" w:styleId="D5ACE7FC4F5D4287BE6B170F548A1174">
    <w:name w:val="D5ACE7FC4F5D4287BE6B170F548A1174"/>
    <w:rsid w:val="00BF7E0F"/>
  </w:style>
  <w:style w:type="paragraph" w:customStyle="1" w:styleId="5BDFC883304B411A9F1B49DDB41CDDDE">
    <w:name w:val="5BDFC883304B411A9F1B49DDB41CDDDE"/>
    <w:rsid w:val="00BF7E0F"/>
  </w:style>
  <w:style w:type="paragraph" w:customStyle="1" w:styleId="CECD7B2C1F354812B5A62B33AB11E591">
    <w:name w:val="CECD7B2C1F354812B5A62B33AB11E591"/>
    <w:rsid w:val="00BF7E0F"/>
  </w:style>
  <w:style w:type="paragraph" w:customStyle="1" w:styleId="70CAD7CA6FF245BE93566DB29EE5AB34">
    <w:name w:val="70CAD7CA6FF245BE93566DB29EE5AB34"/>
    <w:rsid w:val="00BF7E0F"/>
  </w:style>
  <w:style w:type="paragraph" w:customStyle="1" w:styleId="089A03C6C7924EB8B3EC9306BC40AB06">
    <w:name w:val="089A03C6C7924EB8B3EC9306BC40AB06"/>
    <w:rsid w:val="00BF7E0F"/>
  </w:style>
  <w:style w:type="paragraph" w:customStyle="1" w:styleId="52C7E1A5C734427E8DB53A1A322A7195">
    <w:name w:val="52C7E1A5C734427E8DB53A1A322A7195"/>
    <w:rsid w:val="00BF7E0F"/>
  </w:style>
  <w:style w:type="paragraph" w:customStyle="1" w:styleId="D4227E4EAFFB4E32978BEA4FFA9B4389">
    <w:name w:val="D4227E4EAFFB4E32978BEA4FFA9B4389"/>
    <w:rsid w:val="00BF7E0F"/>
  </w:style>
  <w:style w:type="paragraph" w:customStyle="1" w:styleId="4D4CA8B1F386442F85FE35F70634D1CA">
    <w:name w:val="4D4CA8B1F386442F85FE35F70634D1CA"/>
    <w:rsid w:val="00BF7E0F"/>
  </w:style>
  <w:style w:type="paragraph" w:customStyle="1" w:styleId="10170E92206B4B12A2008614B0E71EF5">
    <w:name w:val="10170E92206B4B12A2008614B0E71EF5"/>
    <w:rsid w:val="00BF7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>с. Мариинск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3116A-43BE-43E6-90CA-7EC05ED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системы управления профессиональным развитием педагогических кадров</vt:lpstr>
    </vt:vector>
  </TitlesOfParts>
  <Company>МБОУ Школа № 23 городского округа город Уфа Республики Башкортостан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системы управления профессиональным развитием педагогических кадров</dc:title>
  <dc:creator>Света</dc:creator>
  <cp:lastModifiedBy>Экзамен</cp:lastModifiedBy>
  <cp:revision>2</cp:revision>
  <dcterms:created xsi:type="dcterms:W3CDTF">2022-07-01T12:06:00Z</dcterms:created>
  <dcterms:modified xsi:type="dcterms:W3CDTF">2022-07-01T12:06:00Z</dcterms:modified>
</cp:coreProperties>
</file>