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BE" w:rsidRDefault="0063090D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  <w:r>
        <w:rPr>
          <w:b/>
          <w:bCs/>
          <w:noProof/>
          <w:color w:val="000000"/>
          <w:spacing w:val="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-511810</wp:posOffset>
            </wp:positionV>
            <wp:extent cx="7560945" cy="10677525"/>
            <wp:effectExtent l="19050" t="0" r="1905" b="0"/>
            <wp:wrapNone/>
            <wp:docPr id="1" name="Рисунок 1" descr="C:\Users\freeman\Downloads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man\Downloads\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tbl>
      <w:tblPr>
        <w:tblpPr w:leftFromText="180" w:rightFromText="180" w:vertAnchor="text" w:horzAnchor="margin" w:tblpY="-217"/>
        <w:tblW w:w="9889" w:type="dxa"/>
        <w:tblLook w:val="04A0"/>
      </w:tblPr>
      <w:tblGrid>
        <w:gridCol w:w="3223"/>
        <w:gridCol w:w="3181"/>
        <w:gridCol w:w="3485"/>
      </w:tblGrid>
      <w:tr w:rsidR="00F1376E" w:rsidRPr="00D96BF8" w:rsidTr="008333F1">
        <w:tc>
          <w:tcPr>
            <w:tcW w:w="3223" w:type="dxa"/>
            <w:shd w:val="clear" w:color="auto" w:fill="auto"/>
          </w:tcPr>
          <w:p w:rsidR="00F1376E" w:rsidRPr="00D96BF8" w:rsidRDefault="00F1376E" w:rsidP="00833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F1376E" w:rsidRPr="00D96BF8" w:rsidRDefault="00F1376E" w:rsidP="008333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F1376E" w:rsidRPr="00D96BF8" w:rsidRDefault="00F1376E" w:rsidP="008333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</w:rPr>
            </w:pPr>
          </w:p>
        </w:tc>
      </w:tr>
    </w:tbl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F1376E" w:rsidRDefault="00F1376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9D19E3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4"/>
          <w:szCs w:val="24"/>
        </w:rPr>
        <w:t>Школа №23 городского округа город Уфа РБ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="00F13677">
        <w:rPr>
          <w:b/>
          <w:bCs/>
          <w:color w:val="000000"/>
          <w:spacing w:val="-11"/>
          <w:szCs w:val="24"/>
        </w:rPr>
        <w:t xml:space="preserve"> 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бюджетного общеобразовательного учреждения </w:t>
      </w:r>
      <w:r w:rsidR="009D19E3">
        <w:rPr>
          <w:rFonts w:ascii="Times New Roman" w:hAnsi="Times New Roman"/>
          <w:sz w:val="24"/>
          <w:szCs w:val="24"/>
        </w:rPr>
        <w:t>Школа №23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образовательным программам в муниципальное бюджетное общеобразовательное учреждение </w:t>
      </w:r>
      <w:r w:rsidR="009D19E3">
        <w:rPr>
          <w:rFonts w:ascii="Times New Roman" w:hAnsi="Times New Roman"/>
          <w:sz w:val="24"/>
          <w:szCs w:val="24"/>
        </w:rPr>
        <w:t>Школа №23</w:t>
      </w:r>
      <w:r w:rsidR="004154F0" w:rsidRPr="004154F0">
        <w:rPr>
          <w:rFonts w:ascii="Times New Roman" w:hAnsi="Times New Roman"/>
          <w:sz w:val="24"/>
          <w:szCs w:val="24"/>
        </w:rPr>
        <w:t xml:space="preserve">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</w:t>
      </w:r>
      <w:r w:rsidRPr="00612900">
        <w:rPr>
          <w:szCs w:val="24"/>
        </w:rPr>
        <w:lastRenderedPageBreak/>
        <w:t>случаев, предусмотренных</w:t>
      </w:r>
      <w:r w:rsidRPr="00612900">
        <w:rPr>
          <w:rStyle w:val="apple-converted-space"/>
          <w:szCs w:val="24"/>
        </w:rPr>
        <w:t> </w:t>
      </w:r>
      <w:r w:rsidR="00AF4C65">
        <w:t xml:space="preserve"> </w:t>
      </w:r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</w:t>
      </w:r>
      <w:r w:rsidR="00AF4C65">
        <w:rPr>
          <w:szCs w:val="24"/>
        </w:rPr>
        <w:t>ым законом</w:t>
      </w:r>
      <w:r w:rsidRPr="00612900">
        <w:rPr>
          <w:szCs w:val="24"/>
        </w:rPr>
        <w:t xml:space="preserve">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 xml:space="preserve">через «Единый портал государственных и муниципальных услуг (функций)» (www.gosuslugi.ru) </w:t>
      </w:r>
      <w:r w:rsidR="00F64C00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="00AF4C65">
        <w:t xml:space="preserve"> с</w:t>
      </w:r>
      <w:r w:rsidRPr="00612900">
        <w:t xml:space="preserve"> Федеральн</w:t>
      </w:r>
      <w:r w:rsidR="00AF4C65">
        <w:t>ым</w:t>
      </w:r>
      <w:r w:rsidRPr="00612900">
        <w:t xml:space="preserve"> закон</w:t>
      </w:r>
      <w:r w:rsidR="00AF4C65">
        <w:t>ом</w:t>
      </w:r>
      <w:r w:rsidRPr="00612900">
        <w:t xml:space="preserve">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45278F">
        <w:rPr>
          <w:szCs w:val="24"/>
        </w:rPr>
        <w:t>.</w:t>
      </w:r>
      <w:r w:rsidR="00921638">
        <w:rPr>
          <w:szCs w:val="24"/>
        </w:rPr>
        <w:t xml:space="preserve"> </w:t>
      </w:r>
      <w:r w:rsidR="0045278F">
        <w:rPr>
          <w:szCs w:val="24"/>
        </w:rPr>
        <w:t xml:space="preserve"> </w:t>
      </w:r>
      <w:bookmarkStart w:id="0" w:name="_GoBack"/>
      <w:bookmarkEnd w:id="0"/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 xml:space="preserve">. Родители (законные представители) ребенка предъявляют оригинал и ксерокопию свидетельства о рождении ребенка, </w:t>
      </w:r>
      <w:r w:rsidR="000D1D0C" w:rsidRPr="00612900">
        <w:rPr>
          <w:szCs w:val="24"/>
        </w:rPr>
        <w:t xml:space="preserve">оригинал и ксерокопию </w:t>
      </w:r>
      <w:r w:rsidR="000D1D0C">
        <w:rPr>
          <w:szCs w:val="24"/>
        </w:rPr>
        <w:t xml:space="preserve">паспорта одного из родителей, </w:t>
      </w:r>
      <w:r w:rsidRPr="00612900">
        <w:rPr>
          <w:szCs w:val="24"/>
        </w:rPr>
        <w:t>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Pr="00612900"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45278F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F13677" w:rsidRDefault="00F13677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szCs w:val="24"/>
        </w:rPr>
      </w:pPr>
    </w:p>
    <w:p w:rsidR="00F13677" w:rsidRDefault="00F13677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szCs w:val="24"/>
        </w:rPr>
      </w:pPr>
    </w:p>
    <w:p w:rsidR="00F13677" w:rsidRDefault="00F13677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szCs w:val="24"/>
        </w:rPr>
      </w:pPr>
    </w:p>
    <w:p w:rsidR="00F13677" w:rsidRDefault="00F13677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lastRenderedPageBreak/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Pr="0045278F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</w:t>
      </w:r>
      <w:r w:rsidR="000D1D0C">
        <w:rPr>
          <w:szCs w:val="24"/>
        </w:rPr>
        <w:t>3</w:t>
      </w:r>
      <w:r w:rsidRPr="00612900">
        <w:rPr>
          <w:szCs w:val="24"/>
        </w:rPr>
        <w:t>. настоящего По</w:t>
      </w:r>
      <w:r w:rsidR="0038505E">
        <w:rPr>
          <w:szCs w:val="24"/>
        </w:rPr>
        <w:t>ложения</w:t>
      </w:r>
      <w:r w:rsidR="0045278F">
        <w:rPr>
          <w:szCs w:val="24"/>
        </w:rPr>
        <w:t xml:space="preserve"> по форме.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</w:t>
      </w:r>
      <w:r w:rsidR="000D1D0C">
        <w:rPr>
          <w:szCs w:val="24"/>
        </w:rPr>
        <w:t>4</w:t>
      </w:r>
      <w:r w:rsidRPr="00612900">
        <w:rPr>
          <w:szCs w:val="24"/>
        </w:rPr>
        <w:t>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 w:rsidR="000D1D0C">
        <w:rPr>
          <w:szCs w:val="24"/>
        </w:rPr>
        <w:t>3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Pr="0045278F" w:rsidRDefault="0045278F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47ABE" w:rsidRPr="00E60620" w:rsidRDefault="0045278F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</w:t>
      </w:r>
      <w:r w:rsidR="0045278F" w:rsidRPr="0045278F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sectPr w:rsidR="004154F0" w:rsidSect="00F13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A603A"/>
    <w:rsid w:val="000D1D0C"/>
    <w:rsid w:val="000D4BEE"/>
    <w:rsid w:val="000D5BDE"/>
    <w:rsid w:val="000F6EE9"/>
    <w:rsid w:val="00101803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455E8"/>
    <w:rsid w:val="002877E9"/>
    <w:rsid w:val="002F13AD"/>
    <w:rsid w:val="002F7D10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5278F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94D95"/>
    <w:rsid w:val="005B5926"/>
    <w:rsid w:val="005B739B"/>
    <w:rsid w:val="005D1357"/>
    <w:rsid w:val="005D6402"/>
    <w:rsid w:val="0063090D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7F35C4"/>
    <w:rsid w:val="00817618"/>
    <w:rsid w:val="00833E15"/>
    <w:rsid w:val="00852E3D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B64B4"/>
    <w:rsid w:val="009C3CE6"/>
    <w:rsid w:val="009C6597"/>
    <w:rsid w:val="009D19E3"/>
    <w:rsid w:val="00A13E39"/>
    <w:rsid w:val="00A2653E"/>
    <w:rsid w:val="00A8088B"/>
    <w:rsid w:val="00AB675F"/>
    <w:rsid w:val="00AF4C65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31A4"/>
    <w:rsid w:val="00CE7971"/>
    <w:rsid w:val="00D01AD0"/>
    <w:rsid w:val="00D061A2"/>
    <w:rsid w:val="00D25AC9"/>
    <w:rsid w:val="00D2720A"/>
    <w:rsid w:val="00D456CD"/>
    <w:rsid w:val="00D528C2"/>
    <w:rsid w:val="00D559B4"/>
    <w:rsid w:val="00DE04FC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3677"/>
    <w:rsid w:val="00F1376E"/>
    <w:rsid w:val="00F15E27"/>
    <w:rsid w:val="00F21D28"/>
    <w:rsid w:val="00F2275E"/>
    <w:rsid w:val="00F404C8"/>
    <w:rsid w:val="00F40B6A"/>
    <w:rsid w:val="00F52D5D"/>
    <w:rsid w:val="00F574CB"/>
    <w:rsid w:val="00F64C00"/>
    <w:rsid w:val="00FA6CC2"/>
    <w:rsid w:val="00FD1F6B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09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freeman</cp:lastModifiedBy>
  <cp:revision>3</cp:revision>
  <cp:lastPrinted>2018-02-10T06:45:00Z</cp:lastPrinted>
  <dcterms:created xsi:type="dcterms:W3CDTF">2019-12-19T12:04:00Z</dcterms:created>
  <dcterms:modified xsi:type="dcterms:W3CDTF">2021-03-31T19:19:00Z</dcterms:modified>
</cp:coreProperties>
</file>